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EB" w:rsidRDefault="007570A7" w:rsidP="00B308EB">
      <w:pPr>
        <w:pStyle w:val="Heading1"/>
        <w:numPr>
          <w:ilvl w:val="0"/>
          <w:numId w:val="0"/>
        </w:numPr>
      </w:pPr>
      <w:bookmarkStart w:id="0" w:name="_Toc480140463"/>
      <w:r>
        <w:rPr>
          <w:noProof/>
          <w:lang w:eastAsia="ko-KR"/>
        </w:rPr>
        <w:pict>
          <v:rect id="_x0000_s1026" style="position:absolute;left:0;text-align:left;margin-left:387.25pt;margin-top:-78.25pt;width:37.7pt;height:20.95pt;z-index:251658240" strokecolor="white [3212]"/>
        </w:pict>
      </w:r>
      <w:r w:rsidR="00B308EB">
        <w:t>BAB VI</w:t>
      </w:r>
      <w:r w:rsidR="00B308EB">
        <w:br/>
        <w:t>PENUTUP</w:t>
      </w:r>
      <w:bookmarkEnd w:id="0"/>
    </w:p>
    <w:p w:rsidR="00B308EB" w:rsidRDefault="00B308EB" w:rsidP="00B308EB"/>
    <w:p w:rsidR="00B308EB" w:rsidRPr="00F12438" w:rsidRDefault="00B308EB" w:rsidP="00B308EB">
      <w:pPr>
        <w:pStyle w:val="Heading2"/>
        <w:numPr>
          <w:ilvl w:val="1"/>
          <w:numId w:val="4"/>
        </w:numPr>
        <w:ind w:left="709" w:hanging="709"/>
      </w:pPr>
      <w:bookmarkStart w:id="1" w:name="_Toc480140464"/>
      <w:r w:rsidRPr="00F12438">
        <w:t>Kesimpulan</w:t>
      </w:r>
      <w:bookmarkEnd w:id="1"/>
    </w:p>
    <w:p w:rsidR="00B308EB" w:rsidRPr="00F12438" w:rsidRDefault="00B308EB" w:rsidP="00B308EB">
      <w:pPr>
        <w:ind w:firstLine="709"/>
        <w:rPr>
          <w:lang w:eastAsia="ja-JP"/>
        </w:rPr>
      </w:pPr>
      <w:r w:rsidRPr="00F12438">
        <w:rPr>
          <w:lang w:eastAsia="ja-JP"/>
        </w:rPr>
        <w:t>Kesimpulan penelitian terkait dengan rumusan masalah dan tujuan peneltian berdasarkan hasil penelitian, hasil pengujian, dan pembahasannya:</w:t>
      </w:r>
    </w:p>
    <w:p w:rsidR="00B308EB" w:rsidRPr="00F12438" w:rsidRDefault="00B308EB" w:rsidP="00B308EB">
      <w:pPr>
        <w:pStyle w:val="ListParagraph"/>
        <w:numPr>
          <w:ilvl w:val="0"/>
          <w:numId w:val="2"/>
        </w:numPr>
        <w:ind w:left="426" w:hanging="426"/>
      </w:pPr>
      <w:r w:rsidRPr="00F12438">
        <w:t xml:space="preserve">Berdasarkan pengujian </w:t>
      </w:r>
      <w:r w:rsidRPr="00F12438">
        <w:rPr>
          <w:i/>
        </w:rPr>
        <w:t>Confusion Matrix</w:t>
      </w:r>
      <w:r w:rsidRPr="00F12438">
        <w:t>, diperoleh akurasi Model KNN untuk prediksi kelancaran p</w:t>
      </w:r>
      <w:r>
        <w:t>embayaran TV Kabel sebesar 70,83%</w:t>
      </w:r>
      <w:r w:rsidRPr="00F12438">
        <w:t>. Dengan demikian, penerapan KNN untuk prediksi kelancaran pembayaran TV Kabel dapat mengahasilkan akurasi yang tinggi.</w:t>
      </w:r>
    </w:p>
    <w:p w:rsidR="00B308EB" w:rsidRPr="00F12438" w:rsidRDefault="00B308EB" w:rsidP="00B308EB">
      <w:pPr>
        <w:pStyle w:val="ListParagraph"/>
        <w:numPr>
          <w:ilvl w:val="0"/>
          <w:numId w:val="2"/>
        </w:numPr>
        <w:ind w:left="426" w:hanging="426"/>
      </w:pPr>
      <w:r w:rsidRPr="00F12438">
        <w:t xml:space="preserve">Sistem Prediksi Kelancaran Pembayaran TV Kabel Menggunakan Model KNN yang diuji dengan </w:t>
      </w:r>
      <w:r w:rsidRPr="00F12438">
        <w:rPr>
          <w:i/>
        </w:rPr>
        <w:t>White Box Testing</w:t>
      </w:r>
      <w:r w:rsidR="007570A7">
        <w:t>, dimana CC = V(G) = 8</w:t>
      </w:r>
      <w:r>
        <w:t xml:space="preserve"> dan setiap path hanya dieksekusi sekali, sehingga dinyatakan bahwa sistem telah memnuhi</w:t>
      </w:r>
      <w:r w:rsidRPr="00F12438">
        <w:t xml:space="preserve"> </w:t>
      </w:r>
      <w:r>
        <w:t>syarat logika pemrograman dan tidak kompleks.</w:t>
      </w:r>
      <w:r w:rsidRPr="00F12438">
        <w:t xml:space="preserve"> </w:t>
      </w:r>
      <w:r>
        <w:t xml:space="preserve">Sedangkan </w:t>
      </w:r>
      <w:r w:rsidRPr="00F12438">
        <w:t xml:space="preserve"> dengan </w:t>
      </w:r>
      <w:r w:rsidRPr="00DA1611">
        <w:rPr>
          <w:i/>
        </w:rPr>
        <w:t>Black Box Testing</w:t>
      </w:r>
      <w:r w:rsidRPr="00F12438">
        <w:t xml:space="preserve">, </w:t>
      </w:r>
      <w:r>
        <w:t>dinyatakan</w:t>
      </w:r>
      <w:r w:rsidRPr="00F12438">
        <w:t xml:space="preserve"> bahwa sistem telah bebas dari berbagai kesalahan komponen-komponennya. Dengan demikian, dapat ditarik kesimpulan bahwa diperoleh Sistem Prediksi Kelancaran Pembayaran TV Kabel Menggunakan Model KNN yang efisien.</w:t>
      </w:r>
    </w:p>
    <w:p w:rsidR="00B308EB" w:rsidRDefault="00B308EB" w:rsidP="00B308EB"/>
    <w:p w:rsidR="00B308EB" w:rsidRDefault="00B308EB" w:rsidP="00B308EB"/>
    <w:p w:rsidR="00B308EB" w:rsidRPr="00F12438" w:rsidRDefault="007570A7" w:rsidP="00B308EB">
      <w:r>
        <w:rPr>
          <w:noProof/>
          <w:lang w:eastAsia="ko-KR"/>
        </w:rPr>
        <w:pict>
          <v:rect id="_x0000_s1027" style="position:absolute;left:0;text-align:left;margin-left:188.3pt;margin-top:82.1pt;width:37.7pt;height:20.95pt;z-index:251659264" strokecolor="white [3212]">
            <v:textbox>
              <w:txbxContent>
                <w:p w:rsidR="007570A7" w:rsidRDefault="007570A7">
                  <w:r>
                    <w:t>115</w:t>
                  </w:r>
                </w:p>
              </w:txbxContent>
            </v:textbox>
          </v:rect>
        </w:pict>
      </w:r>
    </w:p>
    <w:p w:rsidR="00B308EB" w:rsidRPr="00F12438" w:rsidRDefault="00B308EB" w:rsidP="00B308EB">
      <w:pPr>
        <w:pStyle w:val="Heading2"/>
        <w:numPr>
          <w:ilvl w:val="0"/>
          <w:numId w:val="0"/>
        </w:numPr>
      </w:pPr>
      <w:bookmarkStart w:id="2" w:name="_Toc480140465"/>
      <w:r>
        <w:lastRenderedPageBreak/>
        <w:t>6.2</w:t>
      </w:r>
      <w:r>
        <w:tab/>
      </w:r>
      <w:r w:rsidRPr="00F12438">
        <w:t>Saran</w:t>
      </w:r>
      <w:bookmarkEnd w:id="2"/>
    </w:p>
    <w:p w:rsidR="00B308EB" w:rsidRPr="00F12438" w:rsidRDefault="00B308EB" w:rsidP="00B308EB">
      <w:pPr>
        <w:ind w:firstLine="709"/>
        <w:rPr>
          <w:lang w:eastAsia="ja-JP"/>
        </w:rPr>
      </w:pPr>
      <w:r w:rsidRPr="00F12438">
        <w:rPr>
          <w:lang w:eastAsia="ja-JP"/>
        </w:rPr>
        <w:t>Beberapa saran yang dapat diberikan:</w:t>
      </w:r>
    </w:p>
    <w:p w:rsidR="00B308EB" w:rsidRPr="00F12438" w:rsidRDefault="00B308EB" w:rsidP="00B308EB">
      <w:pPr>
        <w:pStyle w:val="ListParagraph"/>
        <w:numPr>
          <w:ilvl w:val="0"/>
          <w:numId w:val="3"/>
        </w:numPr>
        <w:ind w:left="426" w:hanging="426"/>
        <w:rPr>
          <w:lang w:eastAsia="ja-JP"/>
        </w:rPr>
      </w:pPr>
      <w:r w:rsidRPr="00F12438">
        <w:rPr>
          <w:lang w:eastAsia="ja-JP"/>
        </w:rPr>
        <w:t xml:space="preserve">Perlunya pengumpulan sampel yang lebih banyak yang dapat mewakili populasi, valid, dan tidak bias, terutama pada </w:t>
      </w:r>
      <w:r w:rsidRPr="00F12438">
        <w:rPr>
          <w:i/>
          <w:lang w:eastAsia="ja-JP"/>
        </w:rPr>
        <w:t>data testing</w:t>
      </w:r>
      <w:r w:rsidRPr="00F12438">
        <w:rPr>
          <w:lang w:eastAsia="ja-JP"/>
        </w:rPr>
        <w:t xml:space="preserve"> agar dapat menghasilkan model yang efisien dan efektif untuk digunakan dalam melakukan prediksi kelancaran pembayaran TV Kabel. Misalnya dengan melakukan pembuangan </w:t>
      </w:r>
      <w:r w:rsidRPr="00F12438">
        <w:rPr>
          <w:i/>
          <w:lang w:eastAsia="ja-JP"/>
        </w:rPr>
        <w:t>outlier/noisy</w:t>
      </w:r>
      <w:r w:rsidRPr="00F12438">
        <w:rPr>
          <w:lang w:eastAsia="ja-JP"/>
        </w:rPr>
        <w:t>, normalisasi data yang lebih dalam, menguji sampel apakah sudah mewakili populasi atau belum, atau pun menangani data yang salah.</w:t>
      </w:r>
    </w:p>
    <w:p w:rsidR="00B308EB" w:rsidRPr="00F12438" w:rsidRDefault="00B308EB" w:rsidP="00B308EB">
      <w:pPr>
        <w:pStyle w:val="ListParagraph"/>
        <w:numPr>
          <w:ilvl w:val="0"/>
          <w:numId w:val="3"/>
        </w:numPr>
        <w:ind w:left="426" w:hanging="426"/>
        <w:rPr>
          <w:lang w:eastAsia="ja-JP"/>
        </w:rPr>
      </w:pPr>
      <w:r w:rsidRPr="00F12438">
        <w:rPr>
          <w:lang w:eastAsia="ja-JP"/>
        </w:rPr>
        <w:t>Perluanya dilakukan validasi terhadap atribut-atribut yang digunakan atau belum digunakan. Misalnya dengan menyelidiki pengaruh suatu atribut atau seluruh atribut secara bersama terhadap class/target prediksi kelancaran pembayaran TV Kabel.</w:t>
      </w:r>
    </w:p>
    <w:p w:rsidR="00B308EB" w:rsidRPr="00F12438" w:rsidRDefault="00B308EB" w:rsidP="00B308EB">
      <w:pPr>
        <w:pStyle w:val="ListParagraph"/>
        <w:numPr>
          <w:ilvl w:val="0"/>
          <w:numId w:val="3"/>
        </w:numPr>
        <w:ind w:left="426" w:hanging="426"/>
        <w:rPr>
          <w:lang w:eastAsia="ja-JP"/>
        </w:rPr>
      </w:pPr>
      <w:r w:rsidRPr="00F12438">
        <w:rPr>
          <w:lang w:eastAsia="ja-JP"/>
        </w:rPr>
        <w:t xml:space="preserve">Prediksi kelancaran pembayaran TV Kabel dapat pula dilanjutkan dengan menggunakan metode-metode komputasi lainnya, misalnya seperti ANN, SVM, C.45, dll kemudian dikomparasi kinerjanya misalnya dengan menggunakan </w:t>
      </w:r>
      <w:r w:rsidRPr="00F12438">
        <w:rPr>
          <w:i/>
          <w:lang w:eastAsia="ja-JP"/>
        </w:rPr>
        <w:t>K-Fold Cross Validation</w:t>
      </w:r>
      <w:r w:rsidRPr="00F12438">
        <w:rPr>
          <w:lang w:eastAsia="ja-JP"/>
        </w:rPr>
        <w:t xml:space="preserve"> dan Distribusi-t.</w:t>
      </w:r>
    </w:p>
    <w:p w:rsidR="00B308EB" w:rsidRPr="00F12438" w:rsidRDefault="00B308EB" w:rsidP="00B308EB">
      <w:pPr>
        <w:pStyle w:val="ListParagraph"/>
        <w:numPr>
          <w:ilvl w:val="0"/>
          <w:numId w:val="3"/>
        </w:numPr>
        <w:ind w:left="426" w:hanging="426"/>
      </w:pPr>
      <w:r w:rsidRPr="00F12438">
        <w:rPr>
          <w:lang w:eastAsia="ja-JP"/>
        </w:rPr>
        <w:t>Dapat pula dilakukan optimasi terhadap nilai K pada KNN karena sulitnya menentukan nilai K yang optimal untuk prediksi kelancaran pembayaran TV Kabel, di mana nilai akurasi tentunya tidak dapat dijadikan tolak ukur dari optimalnya nilai K yang digunakan dalam prediksi tersebut. Hal ini dapat dilakukan dengan menggunakan metode-metode optimasi, seperti Genetic Algorithm atau lainnya.</w:t>
      </w:r>
    </w:p>
    <w:sectPr w:rsidR="00B308EB" w:rsidRPr="00F12438" w:rsidSect="00B308EB">
      <w:headerReference w:type="default" r:id="rId7"/>
      <w:footerReference w:type="default" r:id="rId8"/>
      <w:pgSz w:w="12240" w:h="15840"/>
      <w:pgMar w:top="2268" w:right="1701" w:bottom="1701" w:left="226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5FB2" w:rsidRDefault="00E85FB2" w:rsidP="007570A7">
      <w:pPr>
        <w:spacing w:line="240" w:lineRule="auto"/>
      </w:pPr>
      <w:r>
        <w:separator/>
      </w:r>
    </w:p>
  </w:endnote>
  <w:endnote w:type="continuationSeparator" w:id="0">
    <w:p w:rsidR="00E85FB2" w:rsidRDefault="00E85FB2" w:rsidP="007570A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0A7" w:rsidRDefault="007570A7" w:rsidP="007570A7">
    <w:pPr>
      <w:pStyle w:val="Footer"/>
      <w:jc w:val="center"/>
    </w:pPr>
  </w:p>
  <w:p w:rsidR="007570A7" w:rsidRDefault="007570A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5FB2" w:rsidRDefault="00E85FB2" w:rsidP="007570A7">
      <w:pPr>
        <w:spacing w:line="240" w:lineRule="auto"/>
      </w:pPr>
      <w:r>
        <w:separator/>
      </w:r>
    </w:p>
  </w:footnote>
  <w:footnote w:type="continuationSeparator" w:id="0">
    <w:p w:rsidR="00E85FB2" w:rsidRDefault="00E85FB2" w:rsidP="007570A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84092"/>
      <w:docPartObj>
        <w:docPartGallery w:val="Page Numbers (Top of Page)"/>
        <w:docPartUnique/>
      </w:docPartObj>
    </w:sdtPr>
    <w:sdtContent>
      <w:p w:rsidR="007570A7" w:rsidRDefault="007570A7" w:rsidP="007570A7">
        <w:pPr>
          <w:pStyle w:val="Header"/>
          <w:jc w:val="right"/>
        </w:pPr>
        <w:r>
          <w:t>116</w:t>
        </w:r>
      </w:p>
    </w:sdtContent>
  </w:sdt>
  <w:p w:rsidR="007570A7" w:rsidRDefault="007570A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1A1246"/>
    <w:multiLevelType w:val="hybridMultilevel"/>
    <w:tmpl w:val="FB7E9C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171496"/>
    <w:multiLevelType w:val="hybridMultilevel"/>
    <w:tmpl w:val="589255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58170C"/>
    <w:multiLevelType w:val="multilevel"/>
    <w:tmpl w:val="B9CEB208"/>
    <w:lvl w:ilvl="0">
      <w:start w:val="1"/>
      <w:numFmt w:val="decimal"/>
      <w:pStyle w:val="Heading1"/>
      <w:suff w:val="nothing"/>
      <w:lvlText w:val="%1."/>
      <w:lvlJc w:val="center"/>
      <w:pPr>
        <w:ind w:left="0" w:firstLine="0"/>
      </w:pPr>
      <w:rPr>
        <w:rFonts w:hint="default"/>
        <w:vanish/>
      </w:rPr>
    </w:lvl>
    <w:lvl w:ilvl="1">
      <w:start w:val="1"/>
      <w:numFmt w:val="decimal"/>
      <w:pStyle w:val="Heading2"/>
      <w:lvlText w:val="%1.%2"/>
      <w:lvlJc w:val="left"/>
      <w:pPr>
        <w:ind w:left="709" w:hanging="709"/>
      </w:pPr>
      <w:rPr>
        <w:rFonts w:ascii="Times New Roman" w:hAnsi="Times New Roman" w:cs="Times New Roman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Heading3"/>
      <w:lvlText w:val="%1.%2.%3"/>
      <w:lvlJc w:val="left"/>
      <w:pPr>
        <w:ind w:left="709" w:hanging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76990A33"/>
    <w:multiLevelType w:val="multilevel"/>
    <w:tmpl w:val="BB809B0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308EB"/>
    <w:rsid w:val="00411B54"/>
    <w:rsid w:val="007570A7"/>
    <w:rsid w:val="00867EF6"/>
    <w:rsid w:val="008A0148"/>
    <w:rsid w:val="00B308EB"/>
    <w:rsid w:val="00B539DA"/>
    <w:rsid w:val="00DA51C8"/>
    <w:rsid w:val="00E85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8EB"/>
    <w:pPr>
      <w:spacing w:after="0" w:line="480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08EB"/>
    <w:pPr>
      <w:keepNext/>
      <w:keepLines/>
      <w:numPr>
        <w:numId w:val="1"/>
      </w:numPr>
      <w:spacing w:line="240" w:lineRule="auto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308EB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B308EB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08EB"/>
    <w:rPr>
      <w:rFonts w:ascii="Times New Roman" w:eastAsiaTheme="majorEastAsia" w:hAnsi="Times New Roman" w:cstheme="majorBidi"/>
      <w:b/>
      <w:bCs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B308EB"/>
    <w:rPr>
      <w:rFonts w:ascii="Times New Roman" w:eastAsiaTheme="majorEastAsia" w:hAnsi="Times New Roman" w:cstheme="majorBidi"/>
      <w:b/>
      <w:bCs/>
      <w:sz w:val="24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B308EB"/>
    <w:rPr>
      <w:rFonts w:ascii="Times New Roman" w:eastAsiaTheme="majorEastAsia" w:hAnsi="Times New Roman" w:cstheme="majorBidi"/>
      <w:b/>
      <w:bCs/>
      <w:sz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B308E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B308EB"/>
    <w:rPr>
      <w:rFonts w:ascii="Times New Roman" w:eastAsiaTheme="minorHAnsi" w:hAnsi="Times New Roman"/>
      <w:sz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570A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70A7"/>
    <w:rPr>
      <w:rFonts w:ascii="Times New Roman" w:eastAsiaTheme="minorHAnsi" w:hAnsi="Times New Roman"/>
      <w:sz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570A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70A7"/>
    <w:rPr>
      <w:rFonts w:ascii="Times New Roman" w:eastAsiaTheme="minorHAnsi" w:hAnsi="Times New Roman"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343</Words>
  <Characters>1961</Characters>
  <Application>Microsoft Office Word</Application>
  <DocSecurity>0</DocSecurity>
  <Lines>16</Lines>
  <Paragraphs>4</Paragraphs>
  <ScaleCrop>false</ScaleCrop>
  <Company>Deftones</Company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Notebook</cp:lastModifiedBy>
  <cp:revision>2</cp:revision>
  <dcterms:created xsi:type="dcterms:W3CDTF">2017-04-28T20:58:00Z</dcterms:created>
  <dcterms:modified xsi:type="dcterms:W3CDTF">2017-05-02T06:48:00Z</dcterms:modified>
</cp:coreProperties>
</file>